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83" w:rsidRPr="00CB2934" w:rsidRDefault="00770D83" w:rsidP="00770D83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CB293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770D83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70D83" w:rsidRPr="00CB2934" w:rsidRDefault="00770D83" w:rsidP="00770D8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70D83" w:rsidRPr="00CB2934" w:rsidRDefault="00770D83" w:rsidP="00770D8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70D83" w:rsidRPr="00CB2934" w:rsidRDefault="00770D83" w:rsidP="00770D8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Karar No</w:t>
            </w:r>
          </w:p>
        </w:tc>
      </w:tr>
      <w:tr w:rsidR="00770D83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0D83" w:rsidRPr="00CB2934" w:rsidRDefault="00770D83" w:rsidP="00770D8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  <w:r w:rsidRPr="00CB2934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0D83" w:rsidRPr="00CB2934" w:rsidRDefault="00770D83" w:rsidP="00770D8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0D83" w:rsidRPr="00CB2934" w:rsidRDefault="00770D83" w:rsidP="00770D8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02</w:t>
            </w:r>
          </w:p>
        </w:tc>
      </w:tr>
    </w:tbl>
    <w:p w:rsidR="00770D83" w:rsidRDefault="00770D83" w:rsidP="00770D83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Cs/>
          <w:u w:val="single"/>
        </w:rPr>
        <w:t xml:space="preserve">TOPLANTIYA KATILANLAR  </w:t>
      </w:r>
      <w:r w:rsidRPr="00CB2934">
        <w:rPr>
          <w:rFonts w:ascii="Times New Roman" w:hAnsi="Times New Roman"/>
          <w:bCs/>
        </w:rPr>
        <w:t xml:space="preserve">                                                              </w:t>
      </w: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1- Prof. Dr. </w:t>
      </w:r>
      <w:r w:rsidRPr="00953562">
        <w:rPr>
          <w:rFonts w:ascii="Times New Roman" w:hAnsi="Times New Roman"/>
          <w:b w:val="0"/>
        </w:rPr>
        <w:t>Muhammet Sadık AKDEMİR</w:t>
      </w: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2- Prof. Dr. Ali Galip GEZGİN</w:t>
      </w: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3- Prof. Dr. İsmail Hakkı GÖKSOY</w:t>
      </w: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4- Prof. Dr. Kemaleddin TAŞ</w:t>
      </w: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5- Doç. Dr. Ali BULUT </w:t>
      </w: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6- Doç. Dr. Ünal YERLİKAYA</w:t>
      </w:r>
    </w:p>
    <w:p w:rsidR="00770D83" w:rsidRPr="00CB2934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7- Dr. </w:t>
      </w:r>
      <w:proofErr w:type="spellStart"/>
      <w:r w:rsidRPr="00CB2934">
        <w:rPr>
          <w:rFonts w:ascii="Times New Roman" w:hAnsi="Times New Roman"/>
          <w:b w:val="0"/>
        </w:rPr>
        <w:t>Öğr</w:t>
      </w:r>
      <w:proofErr w:type="spellEnd"/>
      <w:r w:rsidRPr="00CB2934">
        <w:rPr>
          <w:rFonts w:ascii="Times New Roman" w:hAnsi="Times New Roman"/>
          <w:b w:val="0"/>
        </w:rPr>
        <w:t>. Üyesi Ahmet Muhammet PEŞE</w:t>
      </w:r>
    </w:p>
    <w:p w:rsidR="00770D83" w:rsidRPr="00953562" w:rsidRDefault="00770D83" w:rsidP="00770D8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ab/>
      </w:r>
      <w:r w:rsidRPr="00953562">
        <w:rPr>
          <w:rFonts w:ascii="Times New Roman" w:hAnsi="Times New Roman"/>
          <w:b w:val="0"/>
        </w:rPr>
        <w:t xml:space="preserve">Fakülte Yönetim Kurulu Fakültemiz Dekanı Muhammet Sadık </w:t>
      </w:r>
      <w:proofErr w:type="spellStart"/>
      <w:r w:rsidRPr="00953562">
        <w:rPr>
          <w:rFonts w:ascii="Times New Roman" w:hAnsi="Times New Roman"/>
          <w:b w:val="0"/>
        </w:rPr>
        <w:t>AKDEMİR’in</w:t>
      </w:r>
      <w:proofErr w:type="spellEnd"/>
      <w:r w:rsidRPr="00953562">
        <w:rPr>
          <w:rFonts w:ascii="Times New Roman" w:hAnsi="Times New Roman"/>
          <w:b w:val="0"/>
        </w:rPr>
        <w:t xml:space="preserve"> başkanlığında toplandı.</w:t>
      </w:r>
    </w:p>
    <w:p w:rsidR="00770D83" w:rsidRDefault="00770D83" w:rsidP="00770D83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770D83" w:rsidRPr="00CB2934" w:rsidRDefault="00770D83" w:rsidP="00770D8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CB2934">
        <w:rPr>
          <w:rFonts w:ascii="Times New Roman" w:hAnsi="Times New Roman"/>
          <w:u w:val="single"/>
        </w:rPr>
        <w:t>KARARLAR:</w:t>
      </w:r>
    </w:p>
    <w:p w:rsidR="00770D83" w:rsidRPr="00F51C61" w:rsidRDefault="00770D83" w:rsidP="00770D83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</w:t>
      </w:r>
      <w:r w:rsidRPr="00F51C61">
        <w:rPr>
          <w:rFonts w:ascii="Times New Roman" w:hAnsi="Times New Roman"/>
        </w:rPr>
        <w:t>- Fakültemiz Öğrencilerinin Mezuniyetleri Hakkında.</w:t>
      </w:r>
    </w:p>
    <w:p w:rsidR="00770D83" w:rsidRPr="00F51C61" w:rsidRDefault="00770D83" w:rsidP="00770D83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F51C61">
        <w:rPr>
          <w:rFonts w:ascii="Times New Roman" w:hAnsi="Times New Roman"/>
          <w:b w:val="0"/>
        </w:rPr>
        <w:t>Mezuniyet</w:t>
      </w:r>
      <w:r>
        <w:rPr>
          <w:rFonts w:ascii="Times New Roman" w:hAnsi="Times New Roman"/>
          <w:b w:val="0"/>
        </w:rPr>
        <w:t xml:space="preserve"> Komisyonunun 05.10.2021</w:t>
      </w:r>
      <w:r w:rsidRPr="00943938">
        <w:rPr>
          <w:rFonts w:ascii="Times New Roman" w:hAnsi="Times New Roman"/>
          <w:b w:val="0"/>
        </w:rPr>
        <w:t xml:space="preserve"> tarihli </w:t>
      </w:r>
      <w:r w:rsidRPr="00F51C61">
        <w:rPr>
          <w:rFonts w:ascii="Times New Roman" w:hAnsi="Times New Roman"/>
          <w:b w:val="0"/>
        </w:rPr>
        <w:t>raporu incelendi.</w:t>
      </w:r>
    </w:p>
    <w:p w:rsidR="00770D83" w:rsidRDefault="00770D83" w:rsidP="00770D83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F51C61">
        <w:rPr>
          <w:rFonts w:ascii="Times New Roman" w:hAnsi="Times New Roman"/>
          <w:b w:val="0"/>
        </w:rPr>
        <w:t xml:space="preserve">Aşağıda adı, soyadı ve numarası yazılı </w:t>
      </w:r>
      <w:r>
        <w:rPr>
          <w:rFonts w:ascii="Times New Roman" w:hAnsi="Times New Roman"/>
          <w:b w:val="0"/>
        </w:rPr>
        <w:t xml:space="preserve">Fakültemiz İlahiyat Bölümü </w:t>
      </w:r>
      <w:r w:rsidRPr="00F51C61">
        <w:rPr>
          <w:rFonts w:ascii="Times New Roman" w:hAnsi="Times New Roman"/>
          <w:b w:val="0"/>
        </w:rPr>
        <w:t>öğrencilerin</w:t>
      </w:r>
      <w:r>
        <w:rPr>
          <w:rFonts w:ascii="Times New Roman" w:hAnsi="Times New Roman"/>
          <w:b w:val="0"/>
        </w:rPr>
        <w:t>in</w:t>
      </w:r>
      <w:r w:rsidRPr="00F51C61">
        <w:rPr>
          <w:rFonts w:ascii="Times New Roman" w:hAnsi="Times New Roman"/>
          <w:b w:val="0"/>
        </w:rPr>
        <w:t xml:space="preserve"> aldığı derslerden başarılı oldukları, mezun olmaya hak kazandıkları anlaşıldığından, 20</w:t>
      </w:r>
      <w:r>
        <w:rPr>
          <w:rFonts w:ascii="Times New Roman" w:hAnsi="Times New Roman"/>
          <w:b w:val="0"/>
        </w:rPr>
        <w:t xml:space="preserve">20-2021 eğitim-öğretim yılı yaz dönemi </w:t>
      </w:r>
      <w:r w:rsidRPr="00F51C61">
        <w:rPr>
          <w:rFonts w:ascii="Times New Roman" w:hAnsi="Times New Roman"/>
          <w:b w:val="0"/>
        </w:rPr>
        <w:t>sınavları sonunda mezun olmalarının uygunluğuna ve konunun Rektörlük makamına arzına;</w:t>
      </w:r>
    </w:p>
    <w:tbl>
      <w:tblPr>
        <w:tblW w:w="84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2855"/>
        <w:gridCol w:w="2552"/>
        <w:gridCol w:w="1539"/>
      </w:tblGrid>
      <w:tr w:rsidR="00770D83" w:rsidRPr="00921422" w:rsidTr="00D639E7">
        <w:trPr>
          <w:trHeight w:val="255"/>
          <w:jc w:val="center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422">
              <w:rPr>
                <w:rFonts w:ascii="Times New Roman" w:hAnsi="Times New Roman"/>
              </w:rPr>
              <w:t>I. ÖĞRETİM</w:t>
            </w:r>
          </w:p>
        </w:tc>
      </w:tr>
      <w:tr w:rsidR="00770D83" w:rsidRPr="00921422" w:rsidTr="00D639E7">
        <w:trPr>
          <w:trHeight w:val="25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2142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ÖĞRENCİNO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2142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AGNO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1511503421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Hafize GÜNAY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2,92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1611503085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Zehra ERTOSUN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2,80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1611503168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Turan PALAS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2,77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1711503582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Muhammed Furkan TARİHCİ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3,05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1611503240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Abdulrahman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SHAFEEQ FARAJ AL-NAISANI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2.69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84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I</w:t>
            </w:r>
            <w:r w:rsidRPr="00921422">
              <w:rPr>
                <w:rFonts w:ascii="Times New Roman" w:hAnsi="Times New Roman"/>
              </w:rPr>
              <w:t>I. ÖĞRETİM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1321503110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Mücahit GÜLOĞLU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İ.Ö.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2,35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1421503241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Zübeyir YILMAZ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İ.Ö.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2,67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1421503349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Kübra ARSLAN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İ.Ö.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2,65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1521503075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Rümeysa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MERMERKAYA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İ.Ö.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2,71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1521503081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Sevda DEMİRCİ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İ.Ö.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2,6</w:t>
            </w:r>
          </w:p>
        </w:tc>
      </w:tr>
      <w:tr w:rsidR="00770D83" w:rsidRPr="00921422" w:rsidTr="00D639E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1821503406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Beyhan KÖSE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İ.Ö. (Arapça Haz.)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D83" w:rsidRPr="00921422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3,11</w:t>
            </w:r>
          </w:p>
        </w:tc>
      </w:tr>
    </w:tbl>
    <w:p w:rsidR="00770D83" w:rsidRDefault="00770D83" w:rsidP="00770D83">
      <w:pPr>
        <w:spacing w:after="0" w:line="240" w:lineRule="auto"/>
        <w:contextualSpacing/>
        <w:jc w:val="both"/>
        <w:rPr>
          <w:rFonts w:ascii="Times New Roman" w:hAnsi="Times New Roman"/>
          <w:b w:val="0"/>
        </w:rPr>
      </w:pPr>
    </w:p>
    <w:p w:rsidR="00770D83" w:rsidRDefault="00770D83" w:rsidP="00770D83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</w:t>
      </w:r>
    </w:p>
    <w:p w:rsidR="00770D83" w:rsidRPr="00A83266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bookmarkStart w:id="0" w:name="_GoBack"/>
      <w:bookmarkEnd w:id="0"/>
      <w:r>
        <w:rPr>
          <w:rFonts w:ascii="Times New Roman" w:hAnsi="Times New Roman"/>
        </w:rPr>
        <w:t>2</w:t>
      </w:r>
      <w:r w:rsidRPr="00A83266">
        <w:rPr>
          <w:rFonts w:ascii="Times New Roman" w:hAnsi="Times New Roman"/>
        </w:rPr>
        <w:t>- Ders Görevlendirmesi Değişikliği Hakkında.</w:t>
      </w:r>
    </w:p>
    <w:p w:rsidR="00770D83" w:rsidRPr="00A83266" w:rsidRDefault="00770D83" w:rsidP="00770D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A83266">
        <w:rPr>
          <w:rFonts w:ascii="Times New Roman" w:hAnsi="Times New Roman"/>
          <w:b w:val="0"/>
        </w:rPr>
        <w:tab/>
        <w:t>Temel İslam</w:t>
      </w:r>
      <w:r>
        <w:rPr>
          <w:rFonts w:ascii="Times New Roman" w:hAnsi="Times New Roman"/>
          <w:b w:val="0"/>
        </w:rPr>
        <w:t xml:space="preserve"> Bilimleri Bölüm Başkanlığının 06.10.2021</w:t>
      </w:r>
      <w:r w:rsidRPr="00A83266">
        <w:rPr>
          <w:rFonts w:ascii="Times New Roman" w:hAnsi="Times New Roman"/>
          <w:b w:val="0"/>
        </w:rPr>
        <w:t xml:space="preserve"> tarih ve 72280263-105.</w:t>
      </w:r>
      <w:r>
        <w:rPr>
          <w:rFonts w:ascii="Times New Roman" w:hAnsi="Times New Roman"/>
          <w:b w:val="0"/>
        </w:rPr>
        <w:t>99.131316</w:t>
      </w:r>
      <w:r w:rsidRPr="00A8326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sayılı yazısı </w:t>
      </w:r>
      <w:r w:rsidRPr="00A83266">
        <w:rPr>
          <w:rFonts w:ascii="Times New Roman" w:hAnsi="Times New Roman"/>
          <w:b w:val="0"/>
        </w:rPr>
        <w:t>incelendi.</w:t>
      </w:r>
    </w:p>
    <w:p w:rsidR="00770D83" w:rsidRPr="00A83266" w:rsidRDefault="00770D83" w:rsidP="00770D83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A83266">
        <w:rPr>
          <w:rFonts w:ascii="Times New Roman" w:hAnsi="Times New Roman"/>
          <w:b w:val="0"/>
        </w:rPr>
        <w:tab/>
      </w:r>
      <w:r w:rsidRPr="00A83266">
        <w:rPr>
          <w:rFonts w:ascii="Times New Roman" w:hAnsi="Times New Roman"/>
          <w:b w:val="0"/>
        </w:rPr>
        <w:tab/>
      </w:r>
      <w:proofErr w:type="gramStart"/>
      <w:r>
        <w:rPr>
          <w:rFonts w:ascii="Times New Roman" w:hAnsi="Times New Roman"/>
          <w:b w:val="0"/>
        </w:rPr>
        <w:t xml:space="preserve">Fakültemizde 2547 sayılı Yüksek Öğretim Kanununun 34. Maddesi ve 2914 sayılı Yüksek Öğretim Kanununun16’ncı maddesi ile  “Yabancı Uyruklu Öğretim Elemanı İstihdamıyla İlgili Usul ve Esaslar” kapsamında görev yapan İbrahim </w:t>
      </w:r>
      <w:proofErr w:type="spellStart"/>
      <w:r>
        <w:rPr>
          <w:rFonts w:ascii="Times New Roman" w:hAnsi="Times New Roman"/>
          <w:b w:val="0"/>
        </w:rPr>
        <w:t>DÖKERLİ’nin</w:t>
      </w:r>
      <w:proofErr w:type="spellEnd"/>
      <w:r>
        <w:rPr>
          <w:rFonts w:ascii="Times New Roman" w:hAnsi="Times New Roman"/>
          <w:b w:val="0"/>
        </w:rPr>
        <w:t xml:space="preserve"> görevden ayrılması nedeniyle, 2021-2022 Eğitim-Öğretim Yılı Güz Yarıyılında verecek olduğu ders görevlendirmelerinin, 07.10.2021 tarihinden itibaren </w:t>
      </w:r>
      <w:r w:rsidRPr="00A83266">
        <w:rPr>
          <w:rFonts w:ascii="Times New Roman" w:hAnsi="Times New Roman"/>
          <w:b w:val="0"/>
        </w:rPr>
        <w:t>aşağıdaki şekilde yapılmasına;</w:t>
      </w:r>
      <w:proofErr w:type="gramEnd"/>
    </w:p>
    <w:p w:rsidR="00770D83" w:rsidRPr="00A83266" w:rsidRDefault="00770D83" w:rsidP="00770D83">
      <w:pPr>
        <w:spacing w:after="0" w:line="240" w:lineRule="auto"/>
        <w:ind w:firstLine="709"/>
        <w:rPr>
          <w:rFonts w:ascii="Times New Roman" w:hAnsi="Times New Roman"/>
          <w:b w:val="0"/>
          <w:color w:val="000000"/>
        </w:rPr>
      </w:pPr>
      <w:r w:rsidRPr="00A83266">
        <w:rPr>
          <w:rFonts w:ascii="Times New Roman" w:hAnsi="Times New Roman"/>
          <w:b w:val="0"/>
        </w:rPr>
        <w:t>Oy birliğiyle kabul edilmiştir.</w:t>
      </w:r>
    </w:p>
    <w:p w:rsidR="00770D83" w:rsidRPr="00A83266" w:rsidRDefault="00770D83" w:rsidP="00770D83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</w:p>
    <w:tbl>
      <w:tblPr>
        <w:tblStyle w:val="TabloKlavuzu12"/>
        <w:tblpPr w:leftFromText="141" w:rightFromText="141" w:vertAnchor="text" w:horzAnchor="margin" w:tblpXSpec="center" w:tblpY="214"/>
        <w:tblW w:w="10242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3543"/>
        <w:gridCol w:w="284"/>
        <w:gridCol w:w="425"/>
        <w:gridCol w:w="284"/>
        <w:gridCol w:w="1417"/>
        <w:gridCol w:w="920"/>
      </w:tblGrid>
      <w:tr w:rsidR="00770D83" w:rsidRPr="008C3AAA" w:rsidTr="00D639E7">
        <w:trPr>
          <w:trHeight w:val="464"/>
        </w:trPr>
        <w:tc>
          <w:tcPr>
            <w:tcW w:w="959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Ders Kodu</w:t>
            </w:r>
          </w:p>
        </w:tc>
        <w:tc>
          <w:tcPr>
            <w:tcW w:w="2410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Dersin Adı</w:t>
            </w:r>
          </w:p>
        </w:tc>
        <w:tc>
          <w:tcPr>
            <w:tcW w:w="3543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Görevlendirilen Öğretim Elemanı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Görevlendirme</w:t>
            </w:r>
          </w:p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 xml:space="preserve"> Şekli</w:t>
            </w:r>
          </w:p>
        </w:tc>
        <w:tc>
          <w:tcPr>
            <w:tcW w:w="920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Öğretim</w:t>
            </w:r>
          </w:p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Şekli</w:t>
            </w:r>
          </w:p>
        </w:tc>
      </w:tr>
      <w:tr w:rsidR="00770D83" w:rsidRPr="008C3AAA" w:rsidTr="00D639E7">
        <w:trPr>
          <w:trHeight w:val="194"/>
        </w:trPr>
        <w:tc>
          <w:tcPr>
            <w:tcW w:w="10242" w:type="dxa"/>
            <w:gridSpan w:val="8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0E34F4">
              <w:rPr>
                <w:rFonts w:ascii="Times New Roman" w:hAnsi="Times New Roman"/>
                <w:sz w:val="18"/>
                <w:szCs w:val="18"/>
              </w:rPr>
              <w:t>I. ÖĞRETİM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HAZIRLIK D</w:t>
            </w:r>
          </w:p>
        </w:tc>
      </w:tr>
      <w:tr w:rsidR="00770D83" w:rsidRPr="008C3AAA" w:rsidTr="00D639E7">
        <w:trPr>
          <w:trHeight w:val="194"/>
        </w:trPr>
        <w:tc>
          <w:tcPr>
            <w:tcW w:w="959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HAZ-016</w:t>
            </w:r>
          </w:p>
        </w:tc>
        <w:tc>
          <w:tcPr>
            <w:tcW w:w="2410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Kıraat II  (okuma anlama)</w:t>
            </w:r>
          </w:p>
        </w:tc>
        <w:tc>
          <w:tcPr>
            <w:tcW w:w="3543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Abdulbaset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Abdulgader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ABDULLAH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Ücretli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El.</w:t>
            </w:r>
          </w:p>
        </w:tc>
        <w:tc>
          <w:tcPr>
            <w:tcW w:w="920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770D83" w:rsidRPr="008C3AAA" w:rsidTr="00D639E7">
        <w:trPr>
          <w:trHeight w:val="194"/>
        </w:trPr>
        <w:tc>
          <w:tcPr>
            <w:tcW w:w="10242" w:type="dxa"/>
            <w:gridSpan w:val="8"/>
          </w:tcPr>
          <w:p w:rsidR="00770D83" w:rsidRPr="000E34F4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E34F4">
              <w:rPr>
                <w:rFonts w:ascii="Times New Roman" w:hAnsi="Times New Roman"/>
                <w:sz w:val="18"/>
                <w:szCs w:val="18"/>
              </w:rPr>
              <w:t>I. ÖĞRETİM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 xml:space="preserve"> I-A-B-C SINIFLARI</w:t>
            </w:r>
          </w:p>
        </w:tc>
      </w:tr>
      <w:tr w:rsidR="00770D83" w:rsidRPr="008C3AAA" w:rsidTr="00D639E7">
        <w:trPr>
          <w:trHeight w:val="232"/>
        </w:trPr>
        <w:tc>
          <w:tcPr>
            <w:tcW w:w="959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İLA-121</w:t>
            </w:r>
          </w:p>
        </w:tc>
        <w:tc>
          <w:tcPr>
            <w:tcW w:w="2410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Kur’an Okuma ve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Tecvid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I</w:t>
            </w:r>
          </w:p>
        </w:tc>
        <w:tc>
          <w:tcPr>
            <w:tcW w:w="3543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Abdulbaset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Abdulgader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ABDULLAH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Ücretli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El.</w:t>
            </w:r>
          </w:p>
        </w:tc>
        <w:tc>
          <w:tcPr>
            <w:tcW w:w="920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770D83" w:rsidRPr="008C3AAA" w:rsidTr="00D639E7">
        <w:trPr>
          <w:trHeight w:val="240"/>
        </w:trPr>
        <w:tc>
          <w:tcPr>
            <w:tcW w:w="10242" w:type="dxa"/>
            <w:gridSpan w:val="8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0E34F4">
              <w:rPr>
                <w:rFonts w:ascii="Times New Roman" w:hAnsi="Times New Roman"/>
                <w:sz w:val="18"/>
                <w:szCs w:val="18"/>
              </w:rPr>
              <w:t>I. ÖĞRETİM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>I-A-C SINIFLARI</w:t>
            </w:r>
          </w:p>
        </w:tc>
      </w:tr>
      <w:tr w:rsidR="00770D83" w:rsidRPr="008C3AAA" w:rsidTr="00D639E7">
        <w:trPr>
          <w:trHeight w:val="209"/>
        </w:trPr>
        <w:tc>
          <w:tcPr>
            <w:tcW w:w="959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İLA-201</w:t>
            </w:r>
          </w:p>
        </w:tc>
        <w:tc>
          <w:tcPr>
            <w:tcW w:w="2410" w:type="dxa"/>
          </w:tcPr>
          <w:p w:rsidR="00770D83" w:rsidRPr="008C3AAA" w:rsidRDefault="00770D83" w:rsidP="00770D83">
            <w:pPr>
              <w:tabs>
                <w:tab w:val="left" w:pos="1127"/>
              </w:tabs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Kur’an Okuma ve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Tecvid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III</w:t>
            </w:r>
          </w:p>
        </w:tc>
        <w:tc>
          <w:tcPr>
            <w:tcW w:w="3543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Abdulbaset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Abdulgader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ABDULLAH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Ücretli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El.</w:t>
            </w:r>
          </w:p>
        </w:tc>
        <w:tc>
          <w:tcPr>
            <w:tcW w:w="920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770D83" w:rsidRPr="008C3AAA" w:rsidTr="00D639E7">
        <w:trPr>
          <w:trHeight w:val="209"/>
        </w:trPr>
        <w:tc>
          <w:tcPr>
            <w:tcW w:w="10242" w:type="dxa"/>
            <w:gridSpan w:val="8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0E34F4">
              <w:rPr>
                <w:rFonts w:ascii="Times New Roman" w:hAnsi="Times New Roman"/>
                <w:sz w:val="18"/>
                <w:szCs w:val="18"/>
              </w:rPr>
              <w:t>I. ÖĞRETİM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II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>I-A SINIFI</w:t>
            </w:r>
          </w:p>
        </w:tc>
      </w:tr>
      <w:tr w:rsidR="00770D83" w:rsidRPr="008C3AAA" w:rsidTr="00D639E7">
        <w:trPr>
          <w:trHeight w:val="209"/>
        </w:trPr>
        <w:tc>
          <w:tcPr>
            <w:tcW w:w="959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İLA-301</w:t>
            </w:r>
          </w:p>
        </w:tc>
        <w:tc>
          <w:tcPr>
            <w:tcW w:w="2410" w:type="dxa"/>
          </w:tcPr>
          <w:p w:rsidR="00770D83" w:rsidRDefault="00770D83" w:rsidP="00770D83">
            <w:pPr>
              <w:tabs>
                <w:tab w:val="left" w:pos="1127"/>
              </w:tabs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Kur’an Okuma ve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Tecvid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V</w:t>
            </w:r>
          </w:p>
        </w:tc>
        <w:tc>
          <w:tcPr>
            <w:tcW w:w="3543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Abdulbaset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Abdulgader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ABDULLAH</w:t>
            </w:r>
          </w:p>
        </w:tc>
        <w:tc>
          <w:tcPr>
            <w:tcW w:w="284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Ücretli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El.</w:t>
            </w:r>
          </w:p>
        </w:tc>
        <w:tc>
          <w:tcPr>
            <w:tcW w:w="920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770D83" w:rsidRPr="008C3AAA" w:rsidTr="00D639E7">
        <w:trPr>
          <w:trHeight w:val="209"/>
        </w:trPr>
        <w:tc>
          <w:tcPr>
            <w:tcW w:w="10242" w:type="dxa"/>
            <w:gridSpan w:val="8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0E34F4">
              <w:rPr>
                <w:rFonts w:ascii="Times New Roman" w:hAnsi="Times New Roman"/>
                <w:sz w:val="18"/>
                <w:szCs w:val="18"/>
              </w:rPr>
              <w:t>I. ÖĞRETİM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I-A-B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SINIFLAR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</w:p>
        </w:tc>
      </w:tr>
      <w:tr w:rsidR="00770D83" w:rsidRPr="008C3AAA" w:rsidTr="00D639E7">
        <w:trPr>
          <w:trHeight w:val="209"/>
        </w:trPr>
        <w:tc>
          <w:tcPr>
            <w:tcW w:w="959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İLA-121</w:t>
            </w:r>
          </w:p>
        </w:tc>
        <w:tc>
          <w:tcPr>
            <w:tcW w:w="2410" w:type="dxa"/>
          </w:tcPr>
          <w:p w:rsidR="00770D83" w:rsidRDefault="00770D83" w:rsidP="00770D83">
            <w:pPr>
              <w:tabs>
                <w:tab w:val="left" w:pos="1127"/>
              </w:tabs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Kur’an Okuma ve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Tecvid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I</w:t>
            </w:r>
          </w:p>
        </w:tc>
        <w:tc>
          <w:tcPr>
            <w:tcW w:w="3543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Abdulbaset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Abdulgader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ABDULLAH</w:t>
            </w:r>
          </w:p>
        </w:tc>
        <w:tc>
          <w:tcPr>
            <w:tcW w:w="284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Ücretli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El.</w:t>
            </w:r>
          </w:p>
        </w:tc>
        <w:tc>
          <w:tcPr>
            <w:tcW w:w="920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770D83" w:rsidRPr="008C3AAA" w:rsidTr="00D639E7">
        <w:trPr>
          <w:trHeight w:val="209"/>
        </w:trPr>
        <w:tc>
          <w:tcPr>
            <w:tcW w:w="10242" w:type="dxa"/>
            <w:gridSpan w:val="8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0E34F4">
              <w:rPr>
                <w:rFonts w:ascii="Times New Roman" w:hAnsi="Times New Roman"/>
                <w:sz w:val="18"/>
                <w:szCs w:val="18"/>
              </w:rPr>
              <w:t>I. ÖĞRETİM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II-A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SINIFI</w:t>
            </w:r>
          </w:p>
        </w:tc>
      </w:tr>
      <w:tr w:rsidR="00770D83" w:rsidRPr="008C3AAA" w:rsidTr="00D639E7">
        <w:trPr>
          <w:trHeight w:val="209"/>
        </w:trPr>
        <w:tc>
          <w:tcPr>
            <w:tcW w:w="959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İLA-201</w:t>
            </w:r>
          </w:p>
        </w:tc>
        <w:tc>
          <w:tcPr>
            <w:tcW w:w="2410" w:type="dxa"/>
          </w:tcPr>
          <w:p w:rsidR="00770D83" w:rsidRDefault="00770D83" w:rsidP="00770D83">
            <w:pPr>
              <w:tabs>
                <w:tab w:val="left" w:pos="1127"/>
              </w:tabs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Kur’an Okuma ve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Tecvid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III</w:t>
            </w:r>
          </w:p>
        </w:tc>
        <w:tc>
          <w:tcPr>
            <w:tcW w:w="3543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Abdulbaset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Abdulgader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ABDULLAH</w:t>
            </w:r>
          </w:p>
        </w:tc>
        <w:tc>
          <w:tcPr>
            <w:tcW w:w="284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770D83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Ücretli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El.</w:t>
            </w:r>
          </w:p>
        </w:tc>
        <w:tc>
          <w:tcPr>
            <w:tcW w:w="920" w:type="dxa"/>
          </w:tcPr>
          <w:p w:rsidR="00770D83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770D83" w:rsidRPr="008C3AAA" w:rsidTr="00D639E7">
        <w:trPr>
          <w:trHeight w:val="232"/>
        </w:trPr>
        <w:tc>
          <w:tcPr>
            <w:tcW w:w="10242" w:type="dxa"/>
            <w:gridSpan w:val="8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0E34F4">
              <w:rPr>
                <w:rFonts w:ascii="Times New Roman" w:hAnsi="Times New Roman"/>
                <w:sz w:val="18"/>
                <w:szCs w:val="18"/>
              </w:rPr>
              <w:t>I. ÖĞRETİM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II</w:t>
            </w:r>
            <w:r w:rsidRPr="000E34F4">
              <w:rPr>
                <w:rFonts w:ascii="Times New Roman" w:hAnsi="Times New Roman"/>
                <w:bCs/>
                <w:sz w:val="18"/>
                <w:szCs w:val="18"/>
              </w:rPr>
              <w:t>I-A SINIFI</w:t>
            </w:r>
          </w:p>
        </w:tc>
      </w:tr>
      <w:tr w:rsidR="00770D83" w:rsidRPr="008C3AAA" w:rsidTr="00D639E7">
        <w:trPr>
          <w:trHeight w:val="232"/>
        </w:trPr>
        <w:tc>
          <w:tcPr>
            <w:tcW w:w="959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İLA-301</w:t>
            </w:r>
          </w:p>
        </w:tc>
        <w:tc>
          <w:tcPr>
            <w:tcW w:w="2410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Kur’an Okuma ve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Tecvid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V</w:t>
            </w:r>
          </w:p>
        </w:tc>
        <w:tc>
          <w:tcPr>
            <w:tcW w:w="3543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Abdulbaset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Abdulgader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ABDULLAH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770D83" w:rsidRPr="008C3AAA" w:rsidRDefault="00770D83" w:rsidP="00770D83">
            <w:pPr>
              <w:spacing w:after="0" w:line="240" w:lineRule="auto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Ücretli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El.</w:t>
            </w:r>
          </w:p>
        </w:tc>
        <w:tc>
          <w:tcPr>
            <w:tcW w:w="920" w:type="dxa"/>
          </w:tcPr>
          <w:p w:rsidR="00770D83" w:rsidRPr="008C3AAA" w:rsidRDefault="00770D83" w:rsidP="00770D83">
            <w:pPr>
              <w:spacing w:after="0" w:line="240" w:lineRule="auto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</w:tbl>
    <w:p w:rsidR="00770D83" w:rsidRDefault="00770D83" w:rsidP="00770D83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</w:p>
    <w:p w:rsidR="00770D83" w:rsidRDefault="00770D83" w:rsidP="00770D83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</w:p>
    <w:p w:rsidR="00770D83" w:rsidRPr="00A83266" w:rsidRDefault="00770D83" w:rsidP="00770D83">
      <w:pPr>
        <w:spacing w:after="0" w:line="240" w:lineRule="auto"/>
        <w:ind w:firstLine="709"/>
        <w:rPr>
          <w:rFonts w:ascii="Times New Roman" w:hAnsi="Times New Roman"/>
          <w:b w:val="0"/>
          <w:color w:val="000000"/>
        </w:rPr>
      </w:pPr>
      <w:r w:rsidRPr="00A83266">
        <w:rPr>
          <w:rFonts w:ascii="Times New Roman" w:hAnsi="Times New Roman"/>
          <w:b w:val="0"/>
        </w:rPr>
        <w:t>Oy birliğiyle kabul edilmiştir.</w:t>
      </w:r>
    </w:p>
    <w:p w:rsidR="00770D83" w:rsidRDefault="00770D83" w:rsidP="00770D83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</w:p>
    <w:p w:rsidR="00770D83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</w:t>
      </w:r>
      <w:r w:rsidRPr="00953562">
        <w:rPr>
          <w:rFonts w:ascii="Times New Roman" w:hAnsi="Times New Roman"/>
          <w:b w:val="0"/>
        </w:rPr>
        <w:t>Muhammet Sadık AKDEMİR</w:t>
      </w:r>
      <w:r w:rsidRPr="00DF0FFB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      </w:t>
      </w:r>
      <w:r w:rsidRPr="00DF0FFB">
        <w:rPr>
          <w:rFonts w:ascii="Times New Roman" w:hAnsi="Times New Roman"/>
          <w:b w:val="0"/>
        </w:rPr>
        <w:t xml:space="preserve">Prof. Dr. Ali Galip GEZGİN </w:t>
      </w: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(Dekan </w:t>
      </w:r>
      <w:r w:rsidRPr="00DF0FFB">
        <w:rPr>
          <w:rFonts w:ascii="Times New Roman" w:hAnsi="Times New Roman"/>
          <w:b w:val="0"/>
        </w:rPr>
        <w:t>)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                    </w:t>
      </w:r>
      <w:r w:rsidRPr="00DF0FFB">
        <w:rPr>
          <w:rFonts w:ascii="Times New Roman" w:hAnsi="Times New Roman"/>
          <w:b w:val="0"/>
        </w:rPr>
        <w:t xml:space="preserve"> (Prof. Temsilcisi)   </w:t>
      </w: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Prof. Dr. İsmail Hakkı GÖKSOY </w:t>
      </w:r>
      <w:r w:rsidRPr="00DF0FF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</w:p>
    <w:p w:rsidR="00770D83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</w:t>
      </w:r>
    </w:p>
    <w:p w:rsidR="00770D83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Ali BULUT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              </w:t>
      </w:r>
      <w:r>
        <w:rPr>
          <w:rFonts w:ascii="Times New Roman" w:hAnsi="Times New Roman"/>
          <w:b w:val="0"/>
        </w:rPr>
        <w:t xml:space="preserve">                 </w:t>
      </w:r>
      <w:r w:rsidRPr="00DF0FFB">
        <w:rPr>
          <w:rFonts w:ascii="Times New Roman" w:hAnsi="Times New Roman"/>
          <w:b w:val="0"/>
        </w:rPr>
        <w:t xml:space="preserve">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 xml:space="preserve">. Üyesi Ahmet Muhammet PEŞE   </w:t>
      </w:r>
      <w:r>
        <w:rPr>
          <w:rFonts w:ascii="Times New Roman" w:hAnsi="Times New Roman"/>
          <w:b w:val="0"/>
        </w:rPr>
        <w:t xml:space="preserve">   </w:t>
      </w:r>
    </w:p>
    <w:p w:rsidR="00770D83" w:rsidRPr="00DF0FFB" w:rsidRDefault="00770D83" w:rsidP="00770D83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(Doç. Temsilcisi)                           </w:t>
      </w:r>
      <w:r>
        <w:rPr>
          <w:rFonts w:ascii="Times New Roman" w:hAnsi="Times New Roman"/>
          <w:b w:val="0"/>
        </w:rPr>
        <w:t xml:space="preserve">                       </w:t>
      </w:r>
      <w:r w:rsidRPr="00DF0FFB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           </w:t>
      </w:r>
      <w:r w:rsidRPr="00DF0FFB">
        <w:rPr>
          <w:rFonts w:ascii="Times New Roman" w:hAnsi="Times New Roman"/>
          <w:b w:val="0"/>
        </w:rPr>
        <w:t xml:space="preserve">(Dr.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>. Üyesi Temsilcisi)</w:t>
      </w: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Default="00770D83" w:rsidP="00770D83">
      <w:pPr>
        <w:spacing w:after="0" w:line="240" w:lineRule="auto"/>
        <w:rPr>
          <w:rFonts w:ascii="Times New Roman" w:hAnsi="Times New Roman"/>
          <w:b w:val="0"/>
        </w:rPr>
      </w:pPr>
    </w:p>
    <w:p w:rsidR="00770D83" w:rsidRPr="00DF0FFB" w:rsidRDefault="00770D83" w:rsidP="00770D83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Doç. Dr. Ünal YERLİKAYA               </w:t>
      </w:r>
      <w:r>
        <w:rPr>
          <w:rFonts w:ascii="Times New Roman" w:hAnsi="Times New Roman"/>
          <w:b w:val="0"/>
        </w:rPr>
        <w:t xml:space="preserve">                      </w:t>
      </w:r>
      <w:r w:rsidRPr="00DF0FFB">
        <w:rPr>
          <w:rFonts w:ascii="Times New Roman" w:hAnsi="Times New Roman"/>
          <w:b w:val="0"/>
        </w:rPr>
        <w:t xml:space="preserve">Kadir GÜLCÜ </w:t>
      </w:r>
    </w:p>
    <w:p w:rsidR="00770D83" w:rsidRDefault="00770D83" w:rsidP="00770D83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(Doç. Temsilcisi)       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            </w:t>
      </w:r>
      <w:r w:rsidRPr="00DF0FFB">
        <w:rPr>
          <w:rFonts w:ascii="Times New Roman" w:hAnsi="Times New Roman"/>
          <w:b w:val="0"/>
        </w:rPr>
        <w:t>(Raportör)</w:t>
      </w:r>
    </w:p>
    <w:p w:rsidR="00915923" w:rsidRPr="00770D83" w:rsidRDefault="00915923" w:rsidP="00770D83">
      <w:pPr>
        <w:spacing w:after="0" w:line="240" w:lineRule="auto"/>
        <w:rPr>
          <w:rFonts w:ascii="Times New Roman" w:hAnsi="Times New Roman"/>
          <w:b w:val="0"/>
        </w:rPr>
      </w:pPr>
    </w:p>
    <w:sectPr w:rsidR="00915923" w:rsidRPr="0077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40"/>
    <w:rsid w:val="00770D83"/>
    <w:rsid w:val="00915923"/>
    <w:rsid w:val="00A25E40"/>
    <w:rsid w:val="00C2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F03C"/>
  <w15:chartTrackingRefBased/>
  <w15:docId w15:val="{59A3B05F-24F3-4716-8547-E7E545A8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83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2">
    <w:name w:val="Tablo Kılavuzu12"/>
    <w:basedOn w:val="NormalTablo"/>
    <w:next w:val="TabloKlavuzu"/>
    <w:uiPriority w:val="59"/>
    <w:rsid w:val="0077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2022-05-30T07:36:00Z</dcterms:created>
  <dcterms:modified xsi:type="dcterms:W3CDTF">2022-05-30T07:36:00Z</dcterms:modified>
</cp:coreProperties>
</file>